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 w:before="0" w:after="40"/>
        <w:jc w:val="center"/>
        <w:rPr/>
      </w:pPr>
      <w:r>
        <w:rPr>
          <w:b/>
          <w:color w:val="1D3557"/>
          <w:sz w:val="32"/>
        </w:rPr>
        <w:t>Чек-лист по приёмке коттеджа</w:t>
      </w:r>
    </w:p>
    <w:p>
      <w:pPr>
        <w:pStyle w:val="Normal"/>
        <w:spacing w:lineRule="auto" w:line="240" w:before="0" w:after="160"/>
        <w:jc w:val="center"/>
        <w:rPr>
          <w:rFonts w:ascii="Arial" w:hAnsi="Arial"/>
          <w:color w:val="4A4A4A"/>
          <w:sz w:val="18"/>
        </w:rPr>
      </w:pPr>
      <w:r>
        <w:rPr>
          <w:color w:val="4A4A4A"/>
          <w:sz w:val="18"/>
        </w:rPr>
        <w:t>Для осмотра, фотофиксации и печати</w:t>
      </w:r>
    </w:p>
    <w:tbl>
      <w:tblPr>
        <w:tblW w:w="10316" w:type="dxa"/>
        <w:jc w:val="center"/>
        <w:tblInd w:w="0" w:type="dxa"/>
        <w:tblLayout w:type="fixed"/>
        <w:tblCellMar>
          <w:top w:w="80" w:type="dxa"/>
          <w:start w:w="85" w:type="dxa"/>
          <w:bottom w:w="80" w:type="dxa"/>
          <w:end w:w="85" w:type="dxa"/>
        </w:tblCellMar>
        <w:tblLook w:firstRow="1" w:noVBand="1" w:lastRow="0" w:firstColumn="1" w:lastColumn="0" w:noHBand="0" w:val="04a0"/>
      </w:tblPr>
      <w:tblGrid>
        <w:gridCol w:w="2579"/>
        <w:gridCol w:w="2579"/>
        <w:gridCol w:w="2579"/>
        <w:gridCol w:w="2579"/>
      </w:tblGrid>
      <w:tr>
        <w:trPr>
          <w:cantSplit w:val="true"/>
        </w:trPr>
        <w:tc>
          <w:tcPr>
            <w:tcW w:w="2579" w:type="dxa"/>
            <w:tcBorders>
              <w:top w:val="single" w:sz="8" w:space="0" w:color="D6DEE5"/>
              <w:start w:val="single" w:sz="8" w:space="0" w:color="D6DEE5"/>
              <w:bottom w:val="single" w:sz="8" w:space="0" w:color="D6DEE5"/>
              <w:end w:val="single" w:sz="8" w:space="0" w:color="D6DEE5"/>
            </w:tcBorders>
            <w:vAlign w:val="center"/>
          </w:tcPr>
          <w:p>
            <w:pPr>
              <w:pStyle w:val="Normal"/>
              <w:spacing w:before="0" w:after="20"/>
              <w:rPr/>
            </w:pPr>
            <w:r>
              <w:rPr>
                <w:b/>
                <w:color w:val="5A5A5A"/>
                <w:sz w:val="16"/>
              </w:rPr>
              <w:t>Адрес объекта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19"/>
              </w:rPr>
              <w:t>____________________________________________</w:t>
            </w:r>
          </w:p>
        </w:tc>
        <w:tc>
          <w:tcPr>
            <w:tcW w:w="2579" w:type="dxa"/>
            <w:tcBorders>
              <w:top w:val="single" w:sz="8" w:space="0" w:color="D6DEE5"/>
              <w:start w:val="single" w:sz="8" w:space="0" w:color="D6DEE5"/>
              <w:bottom w:val="single" w:sz="8" w:space="0" w:color="D6DEE5"/>
              <w:end w:val="single" w:sz="8" w:space="0" w:color="D6DEE5"/>
            </w:tcBorders>
            <w:vAlign w:val="center"/>
          </w:tcPr>
          <w:p>
            <w:pPr>
              <w:pStyle w:val="Normal"/>
              <w:spacing w:before="0" w:after="20"/>
              <w:rPr/>
            </w:pPr>
            <w:r>
              <w:rPr>
                <w:b/>
                <w:color w:val="5A5A5A"/>
                <w:sz w:val="16"/>
              </w:rPr>
              <w:t>Дата осмотра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19"/>
              </w:rPr>
              <w:t>____________________________________________</w:t>
            </w:r>
          </w:p>
        </w:tc>
        <w:tc>
          <w:tcPr>
            <w:tcW w:w="2579" w:type="dxa"/>
            <w:tcBorders>
              <w:top w:val="single" w:sz="8" w:space="0" w:color="D6DEE5"/>
              <w:start w:val="single" w:sz="8" w:space="0" w:color="D6DEE5"/>
              <w:bottom w:val="single" w:sz="8" w:space="0" w:color="D6DEE5"/>
              <w:end w:val="single" w:sz="8" w:space="0" w:color="D6DEE5"/>
            </w:tcBorders>
            <w:vAlign w:val="center"/>
          </w:tcPr>
          <w:p>
            <w:pPr>
              <w:pStyle w:val="Normal"/>
              <w:spacing w:before="0" w:after="20"/>
              <w:rPr/>
            </w:pPr>
            <w:r>
              <w:rPr>
                <w:b/>
                <w:color w:val="5A5A5A"/>
                <w:sz w:val="16"/>
              </w:rPr>
              <w:t>Заказчик</w:t>
            </w:r>
          </w:p>
          <w:p>
            <w:pPr>
              <w:pStyle w:val="Normal"/>
              <w:spacing w:before="0" w:after="0"/>
              <w:rPr>
                <w:sz w:val="19"/>
              </w:rPr>
            </w:pPr>
            <w:r>
              <w:rPr>
                <w:sz w:val="19"/>
              </w:rPr>
              <w:t>____________________________________________</w:t>
            </w:r>
          </w:p>
        </w:tc>
        <w:tc>
          <w:tcPr>
            <w:tcW w:w="2579" w:type="dxa"/>
            <w:tcBorders>
              <w:top w:val="single" w:sz="8" w:space="0" w:color="D6DEE5"/>
              <w:start w:val="single" w:sz="8" w:space="0" w:color="D6DEE5"/>
              <w:bottom w:val="single" w:sz="8" w:space="0" w:color="D6DEE5"/>
              <w:end w:val="single" w:sz="8" w:space="0" w:color="D6DEE5"/>
            </w:tcBorders>
            <w:vAlign w:val="center"/>
          </w:tcPr>
          <w:p>
            <w:pPr>
              <w:pStyle w:val="Normal"/>
              <w:spacing w:before="0" w:after="20"/>
              <w:rPr/>
            </w:pPr>
            <w:r>
              <w:rPr>
                <w:b/>
                <w:color w:val="5A5A5A"/>
                <w:sz w:val="16"/>
              </w:rPr>
              <w:t>Подрядчик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19"/>
              </w:rPr>
              <w:t>____________________________________________</w:t>
            </w:r>
          </w:p>
        </w:tc>
      </w:tr>
      <w:tr>
        <w:trPr>
          <w:cantSplit w:val="true"/>
        </w:trPr>
        <w:tc>
          <w:tcPr>
            <w:tcW w:w="2579" w:type="dxa"/>
            <w:tcBorders>
              <w:top w:val="single" w:sz="8" w:space="0" w:color="D6DEE5"/>
              <w:start w:val="single" w:sz="8" w:space="0" w:color="D6DEE5"/>
              <w:bottom w:val="single" w:sz="8" w:space="0" w:color="D6DEE5"/>
              <w:end w:val="single" w:sz="8" w:space="0" w:color="D6DEE5"/>
            </w:tcBorders>
            <w:vAlign w:val="center"/>
          </w:tcPr>
          <w:p>
            <w:pPr>
              <w:pStyle w:val="Normal"/>
              <w:spacing w:before="0" w:after="20"/>
              <w:rPr/>
            </w:pPr>
            <w:r>
              <w:rPr>
                <w:b/>
                <w:color w:val="5A5A5A"/>
                <w:sz w:val="16"/>
              </w:rPr>
              <w:t>Контакт</w:t>
            </w:r>
            <w:r>
              <w:rPr>
                <w:b/>
                <w:color w:val="5A5A5A"/>
                <w:sz w:val="16"/>
                <w:lang w:val="ru-RU"/>
              </w:rPr>
              <w:t>ы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19"/>
              </w:rPr>
              <w:t>____________________________________________</w:t>
            </w:r>
          </w:p>
        </w:tc>
        <w:tc>
          <w:tcPr>
            <w:tcW w:w="2579" w:type="dxa"/>
            <w:tcBorders>
              <w:top w:val="single" w:sz="8" w:space="0" w:color="D6DEE5"/>
              <w:start w:val="single" w:sz="8" w:space="0" w:color="D6DEE5"/>
              <w:bottom w:val="single" w:sz="8" w:space="0" w:color="D6DEE5"/>
              <w:end w:val="single" w:sz="8" w:space="0" w:color="D6DEE5"/>
            </w:tcBorders>
            <w:vAlign w:val="center"/>
          </w:tcPr>
          <w:p>
            <w:pPr>
              <w:pStyle w:val="Normal"/>
              <w:spacing w:before="0" w:after="20"/>
              <w:rPr/>
            </w:pPr>
            <w:r>
              <w:rPr>
                <w:b/>
                <w:color w:val="5A5A5A"/>
                <w:sz w:val="16"/>
              </w:rPr>
              <w:t>Дом / секция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19"/>
              </w:rPr>
              <w:t>____________________________________________</w:t>
            </w:r>
          </w:p>
        </w:tc>
        <w:tc>
          <w:tcPr>
            <w:tcW w:w="2579" w:type="dxa"/>
            <w:tcBorders>
              <w:top w:val="single" w:sz="8" w:space="0" w:color="D6DEE5"/>
              <w:start w:val="single" w:sz="8" w:space="0" w:color="D6DEE5"/>
              <w:bottom w:val="single" w:sz="8" w:space="0" w:color="D6DEE5"/>
              <w:end w:val="single" w:sz="8" w:space="0" w:color="D6DEE5"/>
            </w:tcBorders>
            <w:vAlign w:val="center"/>
          </w:tcPr>
          <w:p>
            <w:pPr>
              <w:pStyle w:val="Normal"/>
              <w:spacing w:before="0" w:after="20"/>
              <w:rPr/>
            </w:pPr>
            <w:r>
              <w:rPr>
                <w:b/>
                <w:color w:val="5A5A5A"/>
                <w:sz w:val="16"/>
              </w:rPr>
              <w:t>Осматривал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19"/>
              </w:rPr>
              <w:t>____________________________________________</w:t>
            </w:r>
          </w:p>
        </w:tc>
        <w:tc>
          <w:tcPr>
            <w:tcW w:w="2579" w:type="dxa"/>
            <w:tcBorders>
              <w:top w:val="single" w:sz="8" w:space="0" w:color="D6DEE5"/>
              <w:start w:val="single" w:sz="8" w:space="0" w:color="D6DEE5"/>
              <w:bottom w:val="single" w:sz="8" w:space="0" w:color="D6DEE5"/>
              <w:end w:val="single" w:sz="8" w:space="0" w:color="D6DEE5"/>
            </w:tcBorders>
            <w:vAlign w:val="center"/>
          </w:tcPr>
          <w:p>
            <w:pPr>
              <w:pStyle w:val="Normal"/>
              <w:spacing w:before="0" w:after="20"/>
              <w:rPr/>
            </w:pPr>
            <w:r>
              <w:rPr>
                <w:b/>
                <w:color w:val="5A5A5A"/>
                <w:sz w:val="16"/>
              </w:rPr>
              <w:t>Итог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19"/>
              </w:rPr>
              <w:t xml:space="preserve">□ </w:t>
            </w:r>
            <w:r>
              <w:rPr>
                <w:sz w:val="19"/>
              </w:rPr>
              <w:t xml:space="preserve">без замечаний  </w:t>
              <w:br/>
              <w:t>□ с замечаниями</w:t>
            </w:r>
          </w:p>
        </w:tc>
      </w:tr>
    </w:tbl>
    <w:p>
      <w:pPr>
        <w:pStyle w:val="Normal"/>
        <w:spacing w:lineRule="auto" w:line="240" w:before="0" w:after="160"/>
        <w:jc w:val="center"/>
        <w:rPr>
          <w:rFonts w:ascii="Arial" w:hAnsi="Arial"/>
          <w:color w:val="4A4A4A"/>
          <w:sz w:val="18"/>
        </w:rPr>
      </w:pPr>
      <w:r>
        <w:rPr>
          <w:color w:val="4A4A4A"/>
          <w:sz w:val="18"/>
        </w:rPr>
      </w:r>
    </w:p>
    <w:tbl>
      <w:tblPr>
        <w:tblW w:w="10322" w:type="dxa"/>
        <w:jc w:val="center"/>
        <w:tblInd w:w="0" w:type="dxa"/>
        <w:tblLayout w:type="fixed"/>
        <w:tblCellMar>
          <w:top w:w="90" w:type="dxa"/>
          <w:start w:w="120" w:type="dxa"/>
          <w:bottom w:w="90" w:type="dxa"/>
          <w:end w:w="120" w:type="dxa"/>
        </w:tblCellMar>
        <w:tblLook w:firstRow="1" w:noVBand="1" w:lastRow="0" w:firstColumn="1" w:lastColumn="0" w:noHBand="0" w:val="04a0"/>
      </w:tblPr>
      <w:tblGrid>
        <w:gridCol w:w="5138"/>
        <w:gridCol w:w="5184"/>
      </w:tblGrid>
      <w:tr>
        <w:trPr/>
        <w:tc>
          <w:tcPr>
            <w:tcW w:w="5138" w:type="dxa"/>
            <w:tcBorders>
              <w:top w:val="single" w:sz="6" w:space="0" w:color="D0D7DE"/>
              <w:start w:val="single" w:sz="6" w:space="0" w:color="D0D7DE"/>
              <w:bottom w:val="single" w:sz="6" w:space="0" w:color="D0D7DE"/>
              <w:end w:val="single" w:sz="6" w:space="0" w:color="D0D7DE"/>
            </w:tcBorders>
            <w:shd w:fill="F6F8FB" w:val="clea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21"/>
              </w:rPr>
              <w:t>Как пользоваться</w:t>
            </w:r>
          </w:p>
          <w:p>
            <w:pPr>
              <w:pStyle w:val="Normal"/>
              <w:spacing w:lineRule="auto" w:line="252" w:before="0" w:after="0"/>
              <w:rPr/>
            </w:pPr>
            <w:r>
              <w:rPr>
                <w:sz w:val="17"/>
              </w:rPr>
              <w:t xml:space="preserve">• □ — </w:t>
            </w:r>
            <w:r>
              <w:rPr>
                <w:sz w:val="17"/>
              </w:rPr>
              <w:t>проверить / отметить замечание</w:t>
            </w:r>
          </w:p>
          <w:p>
            <w:pPr>
              <w:pStyle w:val="Normal"/>
              <w:spacing w:lineRule="auto" w:line="252" w:before="0" w:after="0"/>
              <w:rPr/>
            </w:pPr>
            <w:r>
              <w:rPr>
                <w:sz w:val="17"/>
              </w:rPr>
              <w:t xml:space="preserve">• </w:t>
            </w:r>
            <w:r>
              <w:rPr>
                <w:sz w:val="17"/>
              </w:rPr>
              <w:t>В графе «Пометки» фиксируйте дефект коротко и по месту</w:t>
            </w:r>
          </w:p>
          <w:p>
            <w:pPr>
              <w:pStyle w:val="Normal"/>
              <w:spacing w:lineRule="auto" w:line="252" w:before="0" w:after="0"/>
              <w:rPr/>
            </w:pPr>
            <w:r>
              <w:rPr>
                <w:sz w:val="17"/>
              </w:rPr>
              <w:t xml:space="preserve">• </w:t>
            </w:r>
            <w:r>
              <w:rPr>
                <w:sz w:val="17"/>
              </w:rPr>
              <w:t>Если замечание спорное, делайте фото общего вида и крупный план</w:t>
            </w:r>
          </w:p>
        </w:tc>
        <w:tc>
          <w:tcPr>
            <w:tcW w:w="5184" w:type="dxa"/>
            <w:tcBorders>
              <w:top w:val="single" w:sz="6" w:space="0" w:color="D0D7DE"/>
              <w:start w:val="single" w:sz="6" w:space="0" w:color="D0D7DE"/>
              <w:bottom w:val="single" w:sz="6" w:space="0" w:color="D0D7DE"/>
              <w:end w:val="single" w:sz="6" w:space="0" w:color="D0D7DE"/>
            </w:tcBorders>
            <w:shd w:fill="F6F8FB" w:val="clea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21"/>
              </w:rPr>
              <w:t>Что взять с собой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7"/>
              </w:rPr>
              <w:t xml:space="preserve">• </w:t>
            </w:r>
            <w:r>
              <w:rPr>
                <w:sz w:val="17"/>
              </w:rPr>
              <w:t>проект / договор / акт осмотра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7"/>
              </w:rPr>
              <w:t xml:space="preserve">• </w:t>
            </w:r>
            <w:r>
              <w:rPr>
                <w:sz w:val="17"/>
              </w:rPr>
              <w:t>рулетка / уровень / правило 2 м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7"/>
              </w:rPr>
              <w:t xml:space="preserve">• </w:t>
            </w:r>
            <w:r>
              <w:rPr>
                <w:sz w:val="17"/>
              </w:rPr>
              <w:t>фонарик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7"/>
              </w:rPr>
              <w:t xml:space="preserve">• </w:t>
            </w:r>
            <w:r>
              <w:rPr>
                <w:sz w:val="17"/>
              </w:rPr>
              <w:t>зарядку или тестер розеток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7"/>
              </w:rPr>
              <w:t xml:space="preserve">• </w:t>
            </w:r>
            <w:r>
              <w:rPr>
                <w:sz w:val="17"/>
              </w:rPr>
              <w:t>лампочку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7"/>
              </w:rPr>
              <w:t xml:space="preserve">• </w:t>
            </w:r>
            <w:r>
              <w:rPr>
                <w:sz w:val="17"/>
              </w:rPr>
              <w:t>чек-лист / блокнот / ручку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7"/>
              </w:rPr>
              <w:t xml:space="preserve">• </w:t>
            </w:r>
            <w:r>
              <w:rPr>
                <w:sz w:val="17"/>
              </w:rPr>
              <w:t>смартфон с камерой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7"/>
              </w:rPr>
              <w:t xml:space="preserve">• </w:t>
            </w:r>
            <w:r>
              <w:rPr>
                <w:sz w:val="17"/>
              </w:rPr>
              <w:t>тепловизор / влагомер / металлодетектор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7"/>
              </w:rPr>
              <w:t xml:space="preserve">• </w:t>
            </w:r>
            <w:r>
              <w:rPr>
                <w:sz w:val="17"/>
              </w:rPr>
              <w:t>угольник или цифровой угломер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7"/>
              </w:rPr>
              <w:t xml:space="preserve">• </w:t>
            </w:r>
            <w:r>
              <w:rPr>
                <w:sz w:val="17"/>
              </w:rPr>
              <w:t>молоток Шмидта</w:t>
            </w:r>
          </w:p>
        </w:tc>
      </w:tr>
    </w:tbl>
    <w:p>
      <w:pPr>
        <w:pStyle w:val="Normal"/>
        <w:keepNext w:val="true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</w:r>
    </w:p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  <w:t>Документы и комплект передаваемых материалов</w:t>
      </w:r>
    </w:p>
    <w:tbl>
      <w:tblPr>
        <w:tblW w:w="10603" w:type="dxa"/>
        <w:jc w:val="center"/>
        <w:tblInd w:w="0" w:type="dxa"/>
        <w:tblLayout w:type="fixed"/>
        <w:tblCellMar>
          <w:top w:w="80" w:type="dxa"/>
          <w:start w:w="90" w:type="dxa"/>
          <w:bottom w:w="80" w:type="dxa"/>
          <w:end w:w="90" w:type="dxa"/>
        </w:tblCellMar>
        <w:tblLook w:firstRow="1" w:noVBand="1" w:lastRow="0" w:firstColumn="1" w:lastColumn="0" w:noHBand="0" w:val="04a0"/>
      </w:tblPr>
      <w:tblGrid>
        <w:gridCol w:w="512"/>
        <w:gridCol w:w="2985"/>
        <w:gridCol w:w="3168"/>
        <w:gridCol w:w="3938"/>
      </w:tblGrid>
      <w:tr>
        <w:trPr>
          <w:tblHeader w:val="true"/>
        </w:trPr>
        <w:tc>
          <w:tcPr>
            <w:tcW w:w="512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/>
            </w:pPr>
            <w:r>
              <w:rPr>
                <w:b/>
                <w:color w:val="1D3557"/>
                <w:sz w:val="17"/>
              </w:rPr>
              <w:t>✓</w:t>
            </w:r>
          </w:p>
        </w:tc>
        <w:tc>
          <w:tcPr>
            <w:tcW w:w="298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проверить</w:t>
            </w:r>
          </w:p>
        </w:tc>
        <w:tc>
          <w:tcPr>
            <w:tcW w:w="316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Норма / признак</w:t>
            </w:r>
          </w:p>
        </w:tc>
        <w:tc>
          <w:tcPr>
            <w:tcW w:w="393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Пометки</w:t>
            </w:r>
          </w:p>
        </w:tc>
      </w:tr>
      <w:tr>
        <w:trPr/>
        <w:tc>
          <w:tcPr>
            <w:tcW w:w="512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user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298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договор подряда и все приложения к нему</w:t>
            </w:r>
          </w:p>
        </w:tc>
        <w:tc>
          <w:tcPr>
            <w:tcW w:w="316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Документы переданы в полном объёме и читаемы</w:t>
            </w:r>
          </w:p>
        </w:tc>
        <w:tc>
          <w:tcPr>
            <w:tcW w:w="393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12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user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298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проект, рабочие чертежи или комплект ключевых узлов</w:t>
            </w:r>
          </w:p>
        </w:tc>
        <w:tc>
          <w:tcPr>
            <w:tcW w:w="316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Есть база для сопоставления факта с договором и решением</w:t>
            </w:r>
          </w:p>
        </w:tc>
        <w:tc>
          <w:tcPr>
            <w:tcW w:w="393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12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user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298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спецификации на окна, кровлю, инженерное оборудование, отделочные материалы</w:t>
            </w:r>
          </w:p>
        </w:tc>
        <w:tc>
          <w:tcPr>
            <w:tcW w:w="316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Номенклатура и характеристики понятны</w:t>
            </w:r>
          </w:p>
        </w:tc>
        <w:tc>
          <w:tcPr>
            <w:tcW w:w="393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12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user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298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акты скрытых работ, если подрядчик их оформлял</w:t>
            </w:r>
          </w:p>
        </w:tc>
        <w:tc>
          <w:tcPr>
            <w:tcW w:w="316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По скрытым этапам есть подтверждающие материалы</w:t>
            </w:r>
          </w:p>
        </w:tc>
        <w:tc>
          <w:tcPr>
            <w:tcW w:w="393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12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user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298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исполнительные схемы по электрике, отоплению, водоснабжению, канализации</w:t>
            </w:r>
          </w:p>
        </w:tc>
        <w:tc>
          <w:tcPr>
            <w:tcW w:w="316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Понятно, как искать и проверять скрытые узлы</w:t>
            </w:r>
          </w:p>
        </w:tc>
        <w:tc>
          <w:tcPr>
            <w:tcW w:w="393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12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user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298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паспорта, инструкции и гарантии на котёл, насосы, автоматику, окна, вентиляцию</w:t>
            </w:r>
          </w:p>
        </w:tc>
        <w:tc>
          <w:tcPr>
            <w:tcW w:w="316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Оборудование передано с комплектом документов</w:t>
            </w:r>
          </w:p>
        </w:tc>
        <w:tc>
          <w:tcPr>
            <w:tcW w:w="393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12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user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298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переписка и согласованные изменения по ходу строительства</w:t>
            </w:r>
          </w:p>
        </w:tc>
        <w:tc>
          <w:tcPr>
            <w:tcW w:w="316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Изменения фиксированы, а не остаются устными</w:t>
            </w:r>
          </w:p>
        </w:tc>
        <w:tc>
          <w:tcPr>
            <w:tcW w:w="393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12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user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298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перечень фактически выполненных работ и передаваемого оборудования</w:t>
            </w:r>
          </w:p>
        </w:tc>
        <w:tc>
          <w:tcPr>
            <w:tcW w:w="316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Состав передачи ясен</w:t>
            </w:r>
          </w:p>
        </w:tc>
        <w:tc>
          <w:tcPr>
            <w:tcW w:w="393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0603" w:type="dxa"/>
            <w:gridSpan w:val="4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F8F3EC" w:val="clear"/>
            <w:tcMar>
              <w:top w:w="75" w:type="dxa"/>
              <w:bottom w:w="75" w:type="dxa"/>
            </w:tcMar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8A5A00"/>
                <w:sz w:val="17"/>
              </w:rPr>
              <w:t>Что должно насторожить</w:t>
            </w:r>
          </w:p>
        </w:tc>
      </w:tr>
      <w:tr>
        <w:trPr/>
        <w:tc>
          <w:tcPr>
            <w:tcW w:w="512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user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298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проект отсутствует полностью</w:t>
            </w:r>
          </w:p>
        </w:tc>
        <w:tc>
          <w:tcPr>
            <w:tcW w:w="316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12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user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298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часть решений на объекте не совпадает с договором или спецификацией</w:t>
            </w:r>
          </w:p>
        </w:tc>
        <w:tc>
          <w:tcPr>
            <w:tcW w:w="316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12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user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298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подрядчик ссылается на «аналог», но не показывает, что именно заменил</w:t>
            </w:r>
          </w:p>
        </w:tc>
        <w:tc>
          <w:tcPr>
            <w:tcW w:w="316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12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user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298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по скрытым работам нет ни актов, ни фото, ни схем</w:t>
            </w:r>
          </w:p>
        </w:tc>
        <w:tc>
          <w:tcPr>
            <w:tcW w:w="316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12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user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298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состав передаваемого оборудования неясен</w:t>
            </w:r>
          </w:p>
        </w:tc>
        <w:tc>
          <w:tcPr>
            <w:tcW w:w="316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8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keepNext w:val="true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</w:r>
    </w:p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  <w:t>Общая готовность дома к приёмке</w:t>
      </w:r>
    </w:p>
    <w:tbl>
      <w:tblPr>
        <w:tblW w:w="10603" w:type="dxa"/>
        <w:jc w:val="center"/>
        <w:tblInd w:w="0" w:type="dxa"/>
        <w:tblLayout w:type="fixed"/>
        <w:tblCellMar>
          <w:top w:w="80" w:type="dxa"/>
          <w:start w:w="90" w:type="dxa"/>
          <w:bottom w:w="80" w:type="dxa"/>
          <w:end w:w="90" w:type="dxa"/>
        </w:tblCellMar>
        <w:tblLook w:firstRow="1" w:noVBand="1" w:lastRow="0" w:firstColumn="1" w:lastColumn="0" w:noHBand="0" w:val="04a0"/>
      </w:tblPr>
      <w:tblGrid>
        <w:gridCol w:w="486"/>
        <w:gridCol w:w="3010"/>
        <w:gridCol w:w="3170"/>
        <w:gridCol w:w="3937"/>
      </w:tblGrid>
      <w:tr>
        <w:trPr>
          <w:tblHeader w:val="true"/>
        </w:trPr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/>
            </w:pPr>
            <w:r>
              <w:rPr>
                <w:b/>
                <w:color w:val="1D3557"/>
                <w:sz w:val="17"/>
              </w:rPr>
              <w:t>✓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проверить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Норма /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Пометки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объект действительно завершён, а не «почти готов»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Дом передают как законченный объект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недоделанных откосов, незакрытых примыканий, временных решений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Ключевые узлы доведены до готового состояния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 осталось следов локального ремонта перед приёмкой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Нет признаков маскировки дефектов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явных перекосов, недособранных узлов, временных подключений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Система собрана целиком, а не частями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есть доступ ко всем ключевым помещениям и техническим зонам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Осмотр можно провести полноценно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открыты чердак, техподполье, котельная, щитовая, ревизии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Скрытые и технические зоны доступны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0603" w:type="dxa"/>
            <w:gridSpan w:val="4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F8F3EC" w:val="clear"/>
            <w:tcMar>
              <w:top w:w="75" w:type="dxa"/>
              <w:bottom w:w="75" w:type="dxa"/>
            </w:tcMar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8A5A00"/>
                <w:sz w:val="17"/>
              </w:rPr>
              <w:t>Что должно насторожить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подрядчик просит «принять сейчас, а мелочи доделать потом»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>
          <w:trHeight w:val="913" w:hRule="atLeast"/>
        </w:trPr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часть оборудования смонтирована, но не запущена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доступ к отдельным узлам закрыт или отложен «на потом»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замечания предлагают обсуждать устно, без фиксации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keepNext w:val="true"/>
        <w:spacing w:lineRule="auto" w:line="240" w:before="80" w:after="40"/>
        <w:rPr/>
      </w:pPr>
      <w:r>
        <w:rPr>
          <w:b/>
          <w:color w:val="1D3557"/>
          <w:sz w:val="22"/>
        </w:rPr>
        <w:t>Участок, отмостка, водоотвод, наружный контур</w:t>
      </w:r>
    </w:p>
    <w:tbl>
      <w:tblPr>
        <w:tblW w:w="10603" w:type="dxa"/>
        <w:jc w:val="center"/>
        <w:tblInd w:w="0" w:type="dxa"/>
        <w:tblLayout w:type="fixed"/>
        <w:tblCellMar>
          <w:top w:w="80" w:type="dxa"/>
          <w:start w:w="90" w:type="dxa"/>
          <w:bottom w:w="80" w:type="dxa"/>
          <w:end w:w="90" w:type="dxa"/>
        </w:tblCellMar>
        <w:tblLook w:firstRow="1" w:noVBand="1" w:lastRow="0" w:firstColumn="1" w:lastColumn="0" w:noHBand="0" w:val="04a0"/>
      </w:tblPr>
      <w:tblGrid>
        <w:gridCol w:w="486"/>
        <w:gridCol w:w="3010"/>
        <w:gridCol w:w="3170"/>
        <w:gridCol w:w="3937"/>
      </w:tblGrid>
      <w:tr>
        <w:trPr>
          <w:tblHeader w:val="true"/>
        </w:trPr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/>
            </w:pPr>
            <w:r>
              <w:rPr>
                <w:b/>
                <w:color w:val="1D3557"/>
                <w:sz w:val="17"/>
              </w:rPr>
              <w:t>✓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проверить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Норма /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Пометки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есть понятный отвод воды от дома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Вода уходит от дома, а не к фундаменту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 уходит ли вода к фундаменту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Нет риска подмыва цоколя и основания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отмостка целая, без трещин, просадок и отслоений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Отмостка не даёт обратных уклонов и провалов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переувлажнённых участков рядом с цоколем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У основания нет мокрых зон и промоин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водостоки и выпуск воды организованы логично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Вода отводится в безопасную зону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вода с крыши не сливается впритык к дому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Нет прямого сброса под дом или отмостку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0603" w:type="dxa"/>
            <w:gridSpan w:val="4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F8F3EC" w:val="clear"/>
            <w:tcMar>
              <w:top w:w="75" w:type="dxa"/>
              <w:bottom w:w="75" w:type="dxa"/>
            </w:tcMar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8A5A00"/>
                <w:sz w:val="17"/>
              </w:rPr>
              <w:t>Что должно насторожить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вода явно пойдёт к цоколю или под отмостку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у дома уже есть мокрые зоны, промоины, следы подмыва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отмостка сделана с обратным уклоном или с локальными провалами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водостоки установлены формально, но не решают задачу отвода воды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</w:r>
    </w:p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</w:r>
    </w:p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  <w:t>Фасады, цоколь, общая геометрия и наружные примыкания</w:t>
      </w:r>
    </w:p>
    <w:tbl>
      <w:tblPr>
        <w:tblW w:w="10603" w:type="dxa"/>
        <w:jc w:val="center"/>
        <w:tblInd w:w="0" w:type="dxa"/>
        <w:tblLayout w:type="fixed"/>
        <w:tblCellMar>
          <w:top w:w="80" w:type="dxa"/>
          <w:start w:w="90" w:type="dxa"/>
          <w:bottom w:w="80" w:type="dxa"/>
          <w:end w:w="90" w:type="dxa"/>
        </w:tblCellMar>
        <w:tblLook w:firstRow="1" w:noVBand="1" w:lastRow="0" w:firstColumn="1" w:lastColumn="0" w:noHBand="0" w:val="04a0"/>
      </w:tblPr>
      <w:tblGrid>
        <w:gridCol w:w="486"/>
        <w:gridCol w:w="3010"/>
        <w:gridCol w:w="3170"/>
        <w:gridCol w:w="3937"/>
      </w:tblGrid>
      <w:tr>
        <w:trPr>
          <w:tblHeader w:val="true"/>
        </w:trPr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/>
            </w:pPr>
            <w:r>
              <w:rPr>
                <w:b/>
                <w:color w:val="1D3557"/>
                <w:sz w:val="17"/>
              </w:rPr>
              <w:t>✓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проверить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Норма /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Пометки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заметных перекосов по фасаду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Геометрия не читается как заваленная или сломанная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стыки материалов выполнены ровно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Швы и переходы выглядят логично и аккуратно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трещин у проёмов, по цоколю, по отделке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Фасад не показывает ранних признаков деформации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локальной подкраски, подмазки, следов переделки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Нет признаков маскировки проблемных мест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примыкания фасада к окнам, дверям, кровле, цоколю выполнены аккуратно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Узлы собраны завершённо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зазоров, незавершённых швов, мест возможного затекания воды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Наружный контур закрыт от влаги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0603" w:type="dxa"/>
            <w:gridSpan w:val="4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F8F3EC" w:val="clear"/>
            <w:tcMar>
              <w:top w:w="75" w:type="dxa"/>
              <w:bottom w:w="75" w:type="dxa"/>
            </w:tcMar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8A5A00"/>
                <w:sz w:val="17"/>
              </w:rPr>
              <w:t>Что должно насторожить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разные участки фасада выглядят как будто делались в разное время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примыкания «дотянуты» герметиком вместо нормального узла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есть сетка трещин или локальные разрывы у проёмов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цоколь и нижняя зона фасада уже имеют следы намокания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keepNext w:val="true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</w:r>
    </w:p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  <w:t>Окна, двери и узлы примыкания</w:t>
      </w:r>
    </w:p>
    <w:tbl>
      <w:tblPr>
        <w:tblW w:w="10603" w:type="dxa"/>
        <w:jc w:val="center"/>
        <w:tblInd w:w="0" w:type="dxa"/>
        <w:tblLayout w:type="fixed"/>
        <w:tblCellMar>
          <w:top w:w="80" w:type="dxa"/>
          <w:start w:w="90" w:type="dxa"/>
          <w:bottom w:w="80" w:type="dxa"/>
          <w:end w:w="90" w:type="dxa"/>
        </w:tblCellMar>
        <w:tblLook w:firstRow="1" w:noVBand="1" w:lastRow="0" w:firstColumn="1" w:lastColumn="0" w:noHBand="0" w:val="04a0"/>
      </w:tblPr>
      <w:tblGrid>
        <w:gridCol w:w="486"/>
        <w:gridCol w:w="3010"/>
        <w:gridCol w:w="3170"/>
        <w:gridCol w:w="3937"/>
      </w:tblGrid>
      <w:tr>
        <w:trPr>
          <w:tblHeader w:val="true"/>
        </w:trPr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/>
            </w:pPr>
            <w:r>
              <w:rPr>
                <w:b/>
                <w:color w:val="1D3557"/>
                <w:sz w:val="17"/>
              </w:rPr>
              <w:t>✓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проверить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Норма /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Пометки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створки открываются и закрываются без усилия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Ход ровный, без перекоса и заеданий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задеваний, перекосов, люфта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Геометрия блока читается нормально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стеклопакеты без трещин, сколов, царапин, запотевания внутри камеры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Видимых повреждений и брака нет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зазоры по периметру выглядят равномерно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Блок установлен без явного перекоса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откосы и подоконные зоны собраны аккуратно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Примыкания завершены и не раскрываются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отливы установлены без явных щелей и спорных примыканий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Узел отводит воду без зазоров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продувания, щелей, открытой монтажной пены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Монтажный шов закрыт и не раскрыт наружу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у дверей нет перекоса, самопроизвольного открытия или закрытия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Полотно и коробка работают стабильно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0603" w:type="dxa"/>
            <w:gridSpan w:val="4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F8F3EC" w:val="clear"/>
            <w:tcMar>
              <w:top w:w="75" w:type="dxa"/>
              <w:bottom w:w="75" w:type="dxa"/>
            </w:tcMar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8A5A00"/>
                <w:sz w:val="17"/>
              </w:rPr>
              <w:t>Что должно насторожить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открытая пена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щель между рамой и отделкой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холодные откосы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следы влаги в нижних углах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сквозняк по низу рамы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неясно, как защищён монтажный шов снаружи и изнутри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</w:r>
    </w:p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  <w:t>Кровля</w:t>
      </w:r>
    </w:p>
    <w:tbl>
      <w:tblPr>
        <w:tblW w:w="10603" w:type="dxa"/>
        <w:jc w:val="center"/>
        <w:tblInd w:w="0" w:type="dxa"/>
        <w:tblLayout w:type="fixed"/>
        <w:tblCellMar>
          <w:top w:w="80" w:type="dxa"/>
          <w:start w:w="90" w:type="dxa"/>
          <w:bottom w:w="80" w:type="dxa"/>
          <w:end w:w="90" w:type="dxa"/>
        </w:tblCellMar>
        <w:tblLook w:firstRow="1" w:noVBand="1" w:lastRow="0" w:firstColumn="1" w:lastColumn="0" w:noHBand="0" w:val="04a0"/>
      </w:tblPr>
      <w:tblGrid>
        <w:gridCol w:w="486"/>
        <w:gridCol w:w="3010"/>
        <w:gridCol w:w="3170"/>
        <w:gridCol w:w="3937"/>
      </w:tblGrid>
      <w:tr>
        <w:trPr>
          <w:tblHeader w:val="true"/>
        </w:trPr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/>
            </w:pPr>
            <w:r>
              <w:rPr>
                <w:b/>
                <w:color w:val="1D3557"/>
                <w:sz w:val="17"/>
              </w:rPr>
              <w:t>✓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проверить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Норма /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Пометки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геометрия скатов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Скаты читаются ровно, без провалов и заломов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состояние покрытия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Нет повреждений, хаотичных подрезок и спорных доборов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карнизы, конёк, ендовы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Ключевые узлы собраны завершённо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примыкания к стенам, трубам, выходам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Узлы закрыты без явных щелей и подмазок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проходки и места изменения формы кровли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Нет слабых мест по герметизации и сборке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водосточная система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Вода отводится организованно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наличие и состояние снегозадержания, если предусмотрено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Элементы установлены и не выглядят случайными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следов намокания изнутри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Чердак и подкровельная зона сухие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влажного утеплителя, потемнений, подтёков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Скрытые признаки протечки не читаются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организована вентиляция подкровельного пространства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Есть работающий путь удаления влаги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0603" w:type="dxa"/>
            <w:gridSpan w:val="4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F8F3EC" w:val="clear"/>
            <w:tcMar>
              <w:top w:w="75" w:type="dxa"/>
              <w:bottom w:w="75" w:type="dxa"/>
            </w:tcMar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8A5A00"/>
                <w:sz w:val="17"/>
              </w:rPr>
              <w:t>Что должно насторожить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застой воды там, где её быть не должно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мятые элементы, кривые подрезки, хаотичный крепёж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примыкания решены в основном герметиком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 чердаке видны влажные пятна, сырость, намокший утеплитель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наружная кровля новая, а внутренние признаки уже спорные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</w:r>
    </w:p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  <w:t>Вентиляция</w:t>
      </w:r>
    </w:p>
    <w:tbl>
      <w:tblPr>
        <w:tblW w:w="10603" w:type="dxa"/>
        <w:jc w:val="center"/>
        <w:tblInd w:w="0" w:type="dxa"/>
        <w:tblLayout w:type="fixed"/>
        <w:tblCellMar>
          <w:top w:w="80" w:type="dxa"/>
          <w:start w:w="90" w:type="dxa"/>
          <w:bottom w:w="80" w:type="dxa"/>
          <w:end w:w="90" w:type="dxa"/>
        </w:tblCellMar>
        <w:tblLook w:firstRow="1" w:noVBand="1" w:lastRow="0" w:firstColumn="1" w:lastColumn="0" w:noHBand="0" w:val="04a0"/>
      </w:tblPr>
      <w:tblGrid>
        <w:gridCol w:w="504"/>
        <w:gridCol w:w="3011"/>
        <w:gridCol w:w="3123"/>
        <w:gridCol w:w="3965"/>
      </w:tblGrid>
      <w:tr>
        <w:trPr>
          <w:tblHeader w:val="true"/>
        </w:trPr>
        <w:tc>
          <w:tcPr>
            <w:tcW w:w="50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/>
            </w:pPr>
            <w:r>
              <w:rPr>
                <w:b/>
                <w:color w:val="1D3557"/>
                <w:sz w:val="17"/>
              </w:rPr>
              <w:t>✓</w:t>
            </w:r>
          </w:p>
        </w:tc>
        <w:tc>
          <w:tcPr>
            <w:tcW w:w="3011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проверить</w:t>
            </w:r>
          </w:p>
        </w:tc>
        <w:tc>
          <w:tcPr>
            <w:tcW w:w="312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Норма / признак</w:t>
            </w:r>
          </w:p>
        </w:tc>
        <w:tc>
          <w:tcPr>
            <w:tcW w:w="396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Пометки</w:t>
            </w:r>
          </w:p>
        </w:tc>
      </w:tr>
      <w:tr>
        <w:trPr/>
        <w:tc>
          <w:tcPr>
            <w:tcW w:w="50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1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есть вытяжка в санузлах, кухне, технических помещениях</w:t>
            </w:r>
          </w:p>
        </w:tc>
        <w:tc>
          <w:tcPr>
            <w:tcW w:w="312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Каналы и решётки присутствуют по назначению</w:t>
            </w:r>
          </w:p>
        </w:tc>
        <w:tc>
          <w:tcPr>
            <w:tcW w:w="396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0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1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понятен источник притока воздуха</w:t>
            </w:r>
          </w:p>
        </w:tc>
        <w:tc>
          <w:tcPr>
            <w:tcW w:w="312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Вентиляция не живёт без притока «из ниоткуда»</w:t>
            </w:r>
          </w:p>
        </w:tc>
        <w:tc>
          <w:tcPr>
            <w:tcW w:w="396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0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1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вентиляционные каналы работают</w:t>
            </w:r>
          </w:p>
        </w:tc>
        <w:tc>
          <w:tcPr>
            <w:tcW w:w="312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Есть тяга без явного обратного потока</w:t>
            </w:r>
          </w:p>
        </w:tc>
        <w:tc>
          <w:tcPr>
            <w:tcW w:w="396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0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1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духоты, затхлого запаха, повышенной влажности</w:t>
            </w:r>
          </w:p>
        </w:tc>
        <w:tc>
          <w:tcPr>
            <w:tcW w:w="312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Воздух в доме не застаивается</w:t>
            </w:r>
          </w:p>
        </w:tc>
        <w:tc>
          <w:tcPr>
            <w:tcW w:w="396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0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1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окна не запотевают слишком быстро</w:t>
            </w:r>
          </w:p>
        </w:tc>
        <w:tc>
          <w:tcPr>
            <w:tcW w:w="312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Режим воздухообмена не выглядит сорванным</w:t>
            </w:r>
          </w:p>
        </w:tc>
        <w:tc>
          <w:tcPr>
            <w:tcW w:w="396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0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1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есть вентиляция в котельной</w:t>
            </w:r>
          </w:p>
        </w:tc>
        <w:tc>
          <w:tcPr>
            <w:tcW w:w="312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Техпомещение не остаётся без воздухообмена</w:t>
            </w:r>
          </w:p>
        </w:tc>
        <w:tc>
          <w:tcPr>
            <w:tcW w:w="396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0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1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 чердаке и технических зонах нет сырости и конденсата</w:t>
            </w:r>
          </w:p>
        </w:tc>
        <w:tc>
          <w:tcPr>
            <w:tcW w:w="312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Нет признаков влагонакопления</w:t>
            </w:r>
          </w:p>
        </w:tc>
        <w:tc>
          <w:tcPr>
            <w:tcW w:w="396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0603" w:type="dxa"/>
            <w:gridSpan w:val="4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F8F3EC" w:val="clear"/>
            <w:tcMar>
              <w:top w:w="75" w:type="dxa"/>
              <w:bottom w:w="75" w:type="dxa"/>
            </w:tcMar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8A5A00"/>
                <w:sz w:val="17"/>
              </w:rPr>
              <w:t>Что должно насторожить</w:t>
            </w:r>
          </w:p>
        </w:tc>
      </w:tr>
      <w:tr>
        <w:trPr/>
        <w:tc>
          <w:tcPr>
            <w:tcW w:w="50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1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тяга слабая или нестабильная</w:t>
            </w:r>
          </w:p>
        </w:tc>
        <w:tc>
          <w:tcPr>
            <w:tcW w:w="312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6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0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1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окна закрыли герметично, а приток не обеспечили</w:t>
            </w:r>
          </w:p>
        </w:tc>
        <w:tc>
          <w:tcPr>
            <w:tcW w:w="312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6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0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1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подрядчик предлагает решать вопрос «потом поставим вентиляторы»</w:t>
            </w:r>
          </w:p>
        </w:tc>
        <w:tc>
          <w:tcPr>
            <w:tcW w:w="312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6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0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1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запотевание окон уже есть, а объяснение сводится только к «это новые окна»</w:t>
            </w:r>
          </w:p>
        </w:tc>
        <w:tc>
          <w:tcPr>
            <w:tcW w:w="312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6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50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1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 котельной и санузлах воздух застаивается</w:t>
            </w:r>
          </w:p>
        </w:tc>
        <w:tc>
          <w:tcPr>
            <w:tcW w:w="312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65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</w:r>
    </w:p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  <w:t>Электрика</w:t>
      </w:r>
    </w:p>
    <w:tbl>
      <w:tblPr>
        <w:tblW w:w="10603" w:type="dxa"/>
        <w:jc w:val="center"/>
        <w:tblInd w:w="0" w:type="dxa"/>
        <w:tblLayout w:type="fixed"/>
        <w:tblCellMar>
          <w:top w:w="80" w:type="dxa"/>
          <w:start w:w="90" w:type="dxa"/>
          <w:bottom w:w="80" w:type="dxa"/>
          <w:end w:w="90" w:type="dxa"/>
        </w:tblCellMar>
        <w:tblLook w:firstRow="1" w:noVBand="1" w:lastRow="0" w:firstColumn="1" w:lastColumn="0" w:noHBand="0" w:val="04a0"/>
      </w:tblPr>
      <w:tblGrid>
        <w:gridCol w:w="486"/>
        <w:gridCol w:w="3010"/>
        <w:gridCol w:w="3170"/>
        <w:gridCol w:w="3937"/>
      </w:tblGrid>
      <w:tr>
        <w:trPr>
          <w:tblHeader w:val="true"/>
        </w:trPr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/>
            </w:pPr>
            <w:r>
              <w:rPr>
                <w:b/>
                <w:color w:val="1D3557"/>
                <w:sz w:val="17"/>
              </w:rPr>
              <w:t>✓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проверить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Норма /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Пометки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щит собран аккуратно и доступен для обслуживания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Есть доступ к аппаратам и логике схемы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автоматы подписаны понятно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Маркировка читается без догадок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группы читаются без догадок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Понятно, что и где отключается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выделены ключевые линии: кухня, санузлы, котельная, насосы, тёплые полы, наружное освещение, мощные потребители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Линии разделены по логике эксплуатации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временных подключений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Схема не выглядит недособранной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логика групп соответствует реальному дому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Один автомат не отключает полдома без причины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при отключении автомата не пропадают несвязанные зоны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Группы не перемешаны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работают розетки, выключатели, освещение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Точки питания и управления живые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повреждений изоляции, открытых соединений, временных скруток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Монтаж в доступных местах аккуратный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есть схема или понятное описание разводки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Скрытые линии можно идентифицировать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0603" w:type="dxa"/>
            <w:gridSpan w:val="4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F8F3EC" w:val="clear"/>
            <w:tcMar>
              <w:top w:w="75" w:type="dxa"/>
              <w:bottom w:w="75" w:type="dxa"/>
            </w:tcMar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8A5A00"/>
                <w:sz w:val="17"/>
              </w:rPr>
              <w:t>Что должно насторожить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щит без маркировки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один автомат отключает слишком много разных помещений и устройств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часть линий подрядчик обещает «доделать при наладке»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оборудование подключено, но самостоятельные линии не выделены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заказчику не передают понятную схему электрики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keepNext w:val="true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</w:r>
    </w:p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  <w:t>Водоснабжение и канализация</w:t>
      </w:r>
    </w:p>
    <w:tbl>
      <w:tblPr>
        <w:tblW w:w="10603" w:type="dxa"/>
        <w:jc w:val="center"/>
        <w:tblInd w:w="0" w:type="dxa"/>
        <w:tblLayout w:type="fixed"/>
        <w:tblCellMar>
          <w:top w:w="80" w:type="dxa"/>
          <w:start w:w="90" w:type="dxa"/>
          <w:bottom w:w="80" w:type="dxa"/>
          <w:end w:w="90" w:type="dxa"/>
        </w:tblCellMar>
        <w:tblLook w:firstRow="1" w:noVBand="1" w:lastRow="0" w:firstColumn="1" w:lastColumn="0" w:noHBand="0" w:val="04a0"/>
      </w:tblPr>
      <w:tblGrid>
        <w:gridCol w:w="486"/>
        <w:gridCol w:w="3010"/>
        <w:gridCol w:w="3170"/>
        <w:gridCol w:w="3937"/>
      </w:tblGrid>
      <w:tr>
        <w:trPr>
          <w:tblHeader w:val="true"/>
        </w:trPr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/>
            </w:pPr>
            <w:r>
              <w:rPr>
                <w:b/>
                <w:color w:val="1D3557"/>
                <w:sz w:val="17"/>
              </w:rPr>
              <w:t>✓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проверить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Норма /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Пометки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есть давление в системе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Система подаёт воду без срывов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работают все точки водоразбора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Краны, смесители и выводы функционируют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подтеканий в коллекторных и подводках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Узлы остаются сухими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соединения доступны для осмотра и обслуживания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Критические места не зашиты без доступа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понятно, где какие краны и ветки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Коллекторы и ветви читаются по назначению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канализация работает без запаха и обратных эффектов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Нет бульканья и обратного потока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вода уходит без явных задержек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Слив идёт без застоя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есть доступ к ревизиям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Сеть можно обслуживать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бойлер, система водоочистки, насосы подключены аккуратно и понятно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Техузлы собраны без временных решений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0603" w:type="dxa"/>
            <w:gridSpan w:val="4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F8F3EC" w:val="clear"/>
            <w:tcMar>
              <w:top w:w="75" w:type="dxa"/>
              <w:bottom w:w="75" w:type="dxa"/>
            </w:tcMar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8A5A00"/>
                <w:sz w:val="17"/>
              </w:rPr>
              <w:t>Что должно насторожить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коллекторная собрана тесно, без маркировки и доступа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есть следы влаги, потёки, запотевание соединений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канализация шумит, пахнет, работает с задержкой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часть трасс зашита, а схем или фото монтажа нет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наружные точки воды и технические узлы собраны «на скорую руку»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keepNext w:val="true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</w:r>
    </w:p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  <w:t>Отопление и тёплые полы</w:t>
      </w:r>
    </w:p>
    <w:tbl>
      <w:tblPr>
        <w:tblW w:w="10603" w:type="dxa"/>
        <w:jc w:val="center"/>
        <w:tblInd w:w="0" w:type="dxa"/>
        <w:tblLayout w:type="fixed"/>
        <w:tblCellMar>
          <w:top w:w="80" w:type="dxa"/>
          <w:start w:w="90" w:type="dxa"/>
          <w:bottom w:w="80" w:type="dxa"/>
          <w:end w:w="90" w:type="dxa"/>
        </w:tblCellMar>
        <w:tblLook w:firstRow="1" w:noVBand="1" w:lastRow="0" w:firstColumn="1" w:lastColumn="0" w:noHBand="0" w:val="04a0"/>
      </w:tblPr>
      <w:tblGrid>
        <w:gridCol w:w="486"/>
        <w:gridCol w:w="3010"/>
        <w:gridCol w:w="3170"/>
        <w:gridCol w:w="3937"/>
      </w:tblGrid>
      <w:tr>
        <w:trPr>
          <w:tblHeader w:val="true"/>
        </w:trPr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/>
            </w:pPr>
            <w:r>
              <w:rPr>
                <w:b/>
                <w:color w:val="1D3557"/>
                <w:sz w:val="17"/>
              </w:rPr>
              <w:t>✓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проверить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Норма /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Пометки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состав системы соответствует обещанному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Оборудование и контуры совпадают с передачей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есть доступ к коллекторам, насосным группам, арматуре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Ключевые узлы доступны для контроля и обслуживания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понятно, где какой контур и как он регулируется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Система не выглядит «чёрным ящиком»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подтеканий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Соединения и оборудование сухие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система держит давление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Нет признаков нестабильной работы по контурам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радиаторы и контуры тёплого пола вообще запущены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Работоспособность показана, а не обещана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автоматика работает и понятна заказчику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Управление передано не формально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заказчику объяснили, как управлять системой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Есть понятный порядок эксплуатации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0603" w:type="dxa"/>
            <w:gridSpan w:val="4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F8F3EC" w:val="clear"/>
            <w:tcMar>
              <w:top w:w="75" w:type="dxa"/>
              <w:bottom w:w="75" w:type="dxa"/>
            </w:tcMar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8A5A00"/>
                <w:sz w:val="17"/>
              </w:rPr>
              <w:t>Что должно насторожить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отопление смонтировано, но не доведено до рабочего режима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непонятно, какие помещения сидят на каких контурах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тёплые полы «есть по проекту», но фактически ничего не показано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подрядчик предлагает принять систему до наладки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летом обещают, что «зимой всё будет нормально», но без нормальной демонстрации текущего состояния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</w:r>
    </w:p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  <w:t>Котельная</w:t>
      </w:r>
    </w:p>
    <w:tbl>
      <w:tblPr>
        <w:tblW w:w="10603" w:type="dxa"/>
        <w:jc w:val="center"/>
        <w:tblInd w:w="0" w:type="dxa"/>
        <w:tblLayout w:type="fixed"/>
        <w:tblCellMar>
          <w:top w:w="80" w:type="dxa"/>
          <w:start w:w="90" w:type="dxa"/>
          <w:bottom w:w="80" w:type="dxa"/>
          <w:end w:w="90" w:type="dxa"/>
        </w:tblCellMar>
        <w:tblLook w:firstRow="1" w:noVBand="1" w:lastRow="0" w:firstColumn="1" w:lastColumn="0" w:noHBand="0" w:val="04a0"/>
      </w:tblPr>
      <w:tblGrid>
        <w:gridCol w:w="486"/>
        <w:gridCol w:w="3010"/>
        <w:gridCol w:w="3170"/>
        <w:gridCol w:w="3937"/>
      </w:tblGrid>
      <w:tr>
        <w:trPr>
          <w:tblHeader w:val="true"/>
        </w:trPr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/>
            </w:pPr>
            <w:r>
              <w:rPr>
                <w:b/>
                <w:color w:val="1D3557"/>
                <w:sz w:val="17"/>
              </w:rPr>
              <w:t>✓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проверить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Норма /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Пометки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доступ к котлу, насосам, фильтрам, группе безопасности, арматуре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Узлы доступны для обслуживания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понятность схемы подключения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Система читается без догадок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наличие паспортов, инструкций, гарантийных документов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Оборудование передаётся с комплектом бумаг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завершённость автоматики и режимов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Котельная не выглядит недонастроенной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возможность обслуживания оборудования без разборки половины узла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Компоновка не мешает эксплуатации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отсутствие временных решений, спорных переходов, неаккуратной обвязки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Узел собран как постоянный, а не временный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заказчику объяснили порядок эксплуатации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Передача не сводится к «всё включено само»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0603" w:type="dxa"/>
            <w:gridSpan w:val="4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F8F3EC" w:val="clear"/>
            <w:tcMar>
              <w:top w:w="75" w:type="dxa"/>
              <w:bottom w:w="75" w:type="dxa"/>
            </w:tcMar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8A5A00"/>
                <w:sz w:val="17"/>
              </w:rPr>
              <w:t>Что должно насторожить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котельная выглядит собранной, но по факту не настроена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часть режимов не показана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узлы собраны слишком тесно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документы на оборудование переданы не полностью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подрядчик просит принять систему до завершения наладки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keepNext w:val="true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</w:r>
    </w:p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  <w:t>Внутренние помещения и отделка как источник признаков скрытых проблем</w:t>
      </w:r>
    </w:p>
    <w:tbl>
      <w:tblPr>
        <w:tblW w:w="10603" w:type="dxa"/>
        <w:jc w:val="center"/>
        <w:tblInd w:w="0" w:type="dxa"/>
        <w:tblLayout w:type="fixed"/>
        <w:tblCellMar>
          <w:top w:w="80" w:type="dxa"/>
          <w:start w:w="90" w:type="dxa"/>
          <w:bottom w:w="80" w:type="dxa"/>
          <w:end w:w="90" w:type="dxa"/>
        </w:tblCellMar>
        <w:tblLook w:firstRow="1" w:noVBand="1" w:lastRow="0" w:firstColumn="1" w:lastColumn="0" w:noHBand="0" w:val="04a0"/>
      </w:tblPr>
      <w:tblGrid>
        <w:gridCol w:w="486"/>
        <w:gridCol w:w="3010"/>
        <w:gridCol w:w="3170"/>
        <w:gridCol w:w="3937"/>
      </w:tblGrid>
      <w:tr>
        <w:trPr>
          <w:tblHeader w:val="true"/>
        </w:trPr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/>
            </w:pPr>
            <w:r>
              <w:rPr>
                <w:b/>
                <w:color w:val="1D3557"/>
                <w:sz w:val="17"/>
              </w:rPr>
              <w:t>✓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проверить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Норма /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Пометки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мокрых пятен, разводов, следов подсушки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Нет явных признаков скрытого увлажнения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трещин у окон, дверей, по углам, у примыканий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Узлы не показывают ранних деформаций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локальных вздутий, отслоений, перекосов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Отделка не выдаёт проблемное основание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признаков промерзания, сырости, плесени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Тепловой и влажностный режим не сорван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двери и окна не перекашивает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Геометрия помещения и проёмов стабильна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полы не дают заметных перепадов, скрипов, спорных участков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Основание не читается проблемным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0603" w:type="dxa"/>
            <w:gridSpan w:val="4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F8F3EC" w:val="clear"/>
            <w:tcMar>
              <w:top w:w="75" w:type="dxa"/>
              <w:bottom w:w="75" w:type="dxa"/>
            </w:tcMar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8A5A00"/>
                <w:sz w:val="17"/>
              </w:rPr>
              <w:t>Что должно насторожить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дефекты локально замаскированы перед сдачей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повторяются одни и те же проблемы в нескольких помещениях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подрядчик называет всё «косметикой», хотя признаки указывают на узел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</w:r>
      <w:r>
        <w:br w:type="page"/>
      </w:r>
    </w:p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  <w:t>Что обязательно зафиксировать при выявлении замечаний</w:t>
      </w:r>
    </w:p>
    <w:tbl>
      <w:tblPr>
        <w:tblW w:w="10603" w:type="dxa"/>
        <w:jc w:val="center"/>
        <w:tblInd w:w="0" w:type="dxa"/>
        <w:tblLayout w:type="fixed"/>
        <w:tblCellMar>
          <w:top w:w="80" w:type="dxa"/>
          <w:start w:w="90" w:type="dxa"/>
          <w:bottom w:w="80" w:type="dxa"/>
          <w:end w:w="90" w:type="dxa"/>
        </w:tblCellMar>
        <w:tblLook w:firstRow="1" w:noVBand="1" w:lastRow="0" w:firstColumn="1" w:lastColumn="0" w:noHBand="0" w:val="04a0"/>
      </w:tblPr>
      <w:tblGrid>
        <w:gridCol w:w="486"/>
        <w:gridCol w:w="3010"/>
        <w:gridCol w:w="3170"/>
        <w:gridCol w:w="3937"/>
      </w:tblGrid>
      <w:tr>
        <w:trPr>
          <w:tblHeader w:val="true"/>
        </w:trPr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/>
            </w:pPr>
            <w:r>
              <w:rPr>
                <w:b/>
                <w:color w:val="1D3557"/>
                <w:sz w:val="17"/>
              </w:rPr>
              <w:t>✓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проверить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Норма /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Пометки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помещение или точное место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Привязка к месту конкретная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узел, к которому относится проблема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Понятно, что именно спорно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 чём выражается недостаток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Описание предметное, а не оценочное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при каких условиях он выявлен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Есть контекст выявления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фото общим планом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Понятно расположение дефекта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фото средним планом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Видна зона и узел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фото крупным планом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Виден сам недостаток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внесено ли замечание в акт или отдельный перечень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Фиксация оформлена письменно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направлен ли подрядчику перечень замечаний письменно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У подрядчика есть подтверждённое уведомление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0603" w:type="dxa"/>
            <w:gridSpan w:val="4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F8F3EC" w:val="clear"/>
            <w:tcMar>
              <w:top w:w="75" w:type="dxa"/>
              <w:bottom w:w="75" w:type="dxa"/>
            </w:tcMar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8A5A00"/>
                <w:sz w:val="17"/>
              </w:rPr>
              <w:t>Что должно насторожить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«сделано некачественно»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«надо переделать»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«дом не нравится»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6A4E00"/>
                <w:sz w:val="17"/>
              </w:rPr>
              <w:t>Тревожный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keepNext w:val="true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</w:r>
      <w:r>
        <w:br w:type="page"/>
      </w:r>
    </w:p>
    <w:p>
      <w:pPr>
        <w:pStyle w:val="Normal"/>
        <w:spacing w:lineRule="auto" w:line="240" w:before="8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  <w:t>Когда не стоит спешить с подписанием акта</w:t>
      </w:r>
    </w:p>
    <w:tbl>
      <w:tblPr>
        <w:tblW w:w="10603" w:type="dxa"/>
        <w:jc w:val="center"/>
        <w:tblInd w:w="0" w:type="dxa"/>
        <w:tblLayout w:type="fixed"/>
        <w:tblCellMar>
          <w:top w:w="80" w:type="dxa"/>
          <w:start w:w="90" w:type="dxa"/>
          <w:bottom w:w="80" w:type="dxa"/>
          <w:end w:w="90" w:type="dxa"/>
        </w:tblCellMar>
        <w:tblLook w:firstRow="1" w:noVBand="1" w:lastRow="0" w:firstColumn="1" w:lastColumn="0" w:noHBand="0" w:val="04a0"/>
      </w:tblPr>
      <w:tblGrid>
        <w:gridCol w:w="486"/>
        <w:gridCol w:w="3010"/>
        <w:gridCol w:w="3170"/>
        <w:gridCol w:w="3937"/>
      </w:tblGrid>
      <w:tr>
        <w:trPr>
          <w:tblHeader w:val="true"/>
        </w:trPr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jc w:val="center"/>
              <w:rPr/>
            </w:pPr>
            <w:r>
              <w:rPr>
                <w:b/>
                <w:color w:val="1D3557"/>
                <w:sz w:val="17"/>
              </w:rPr>
              <w:t>✓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проверить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Норма / признак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Пометки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проекта, схем и ключевых документов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Осмотр опирается на неполный комплект передачи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часть инженерки не запущена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Работоспособность не показана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подрядчик просит принять дом до наладки систем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Передают обещание, а не готовый узел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замечания предлагают не вносить письменно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Фиксацию пытаются свести к устному разговору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есть спорные признаки по кровле, окнам, вентиляции или инженерке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Риск системного дефекта уже читается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доступ к важным узлам не предоставлен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Проверка остаётся неполной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часть решений на объекте не совпадает с договором и спецификацией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Есть расхождение между обещанным и фактом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486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jc w:val="center"/>
              <w:rPr>
                <w:sz w:val="40"/>
                <w:szCs w:val="40"/>
              </w:rPr>
            </w:pPr>
            <w:r>
              <w:rPr>
                <w:b w:val="false"/>
                <w:color w:val="1F1F1F"/>
                <w:sz w:val="40"/>
                <w:szCs w:val="40"/>
              </w:rPr>
              <w:t>□</w:t>
            </w:r>
          </w:p>
        </w:tc>
        <w:tc>
          <w:tcPr>
            <w:tcW w:w="301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по скрытым работам нет ни документов, ни подтверждающих материалов</w:t>
            </w:r>
          </w:p>
        </w:tc>
        <w:tc>
          <w:tcPr>
            <w:tcW w:w="3170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404040"/>
                <w:sz w:val="17"/>
              </w:rPr>
              <w:t>Скрытые решения остаются без доказательной базы</w:t>
            </w:r>
          </w:p>
        </w:tc>
        <w:tc>
          <w:tcPr>
            <w:tcW w:w="3937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keepNext w:val="true"/>
        <w:spacing w:lineRule="auto" w:line="240" w:before="10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</w:r>
      <w:r>
        <w:br w:type="page"/>
      </w:r>
    </w:p>
    <w:p>
      <w:pPr>
        <w:pStyle w:val="Normal"/>
        <w:spacing w:lineRule="auto" w:line="240" w:before="10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  <w:t>Что можно проверить самому, а что требует дополнительной проверки</w:t>
      </w:r>
    </w:p>
    <w:tbl>
      <w:tblPr>
        <w:tblW w:w="10602" w:type="dxa"/>
        <w:jc w:val="center"/>
        <w:tblInd w:w="0" w:type="dxa"/>
        <w:tblLayout w:type="fixed"/>
        <w:tblCellMar>
          <w:top w:w="80" w:type="dxa"/>
          <w:start w:w="90" w:type="dxa"/>
          <w:bottom w:w="80" w:type="dxa"/>
          <w:end w:w="90" w:type="dxa"/>
        </w:tblCellMar>
        <w:tblLook w:firstRow="1" w:noVBand="1" w:lastRow="0" w:firstColumn="1" w:lastColumn="0" w:noHBand="0" w:val="04a0"/>
      </w:tblPr>
      <w:tblGrid>
        <w:gridCol w:w="3534"/>
        <w:gridCol w:w="3534"/>
        <w:gridCol w:w="3534"/>
      </w:tblGrid>
      <w:tr>
        <w:trPr/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оценивать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Можно проверить самому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часто требует доп. проверки</w:t>
            </w:r>
          </w:p>
        </w:tc>
      </w:tr>
      <w:tr>
        <w:trPr/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узлы и примыкания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явные щели, перекосы, продувание, подтёки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состав закрытого узла и точная причина дефекта</w:t>
            </w:r>
          </w:p>
        </w:tc>
      </w:tr>
      <w:tr>
        <w:trPr/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инженерные сети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доступ к узлам, маркировка, признаки незавершённости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скрытая разводка, параметры работы и скрытые соединения</w:t>
            </w:r>
          </w:p>
        </w:tc>
      </w:tr>
      <w:tr>
        <w:trPr/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кровля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видимые дефекты, примыкания, следы намокания в чердаке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состояние скрытых слоёв и основания</w:t>
            </w:r>
          </w:p>
        </w:tc>
      </w:tr>
      <w:tr>
        <w:trPr/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влажность, промерзание, конденсат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симптомы: сырость, пятна, холодные зоны, запотевание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точная причина и границы повреждения</w:t>
            </w:r>
          </w:p>
        </w:tc>
      </w:tr>
      <w:tr>
        <w:trPr/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документы и комплект передачи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отсутствие проекта, схем, актов, паспортов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оценка последствий расхождений и стоимость устранения</w:t>
            </w:r>
          </w:p>
        </w:tc>
      </w:tr>
    </w:tbl>
    <w:p>
      <w:pPr>
        <w:pStyle w:val="Normal"/>
        <w:keepNext w:val="true"/>
        <w:spacing w:lineRule="auto" w:line="240" w:before="12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</w:r>
    </w:p>
    <w:p>
      <w:pPr>
        <w:pStyle w:val="Normal"/>
        <w:spacing w:lineRule="auto" w:line="240" w:before="12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  <w:t>Что измерить дополнительно</w:t>
      </w:r>
    </w:p>
    <w:tbl>
      <w:tblPr>
        <w:tblW w:w="10602" w:type="dxa"/>
        <w:jc w:val="center"/>
        <w:tblInd w:w="0" w:type="dxa"/>
        <w:tblLayout w:type="fixed"/>
        <w:tblCellMar>
          <w:top w:w="80" w:type="dxa"/>
          <w:start w:w="90" w:type="dxa"/>
          <w:bottom w:w="80" w:type="dxa"/>
          <w:end w:w="90" w:type="dxa"/>
        </w:tblCellMar>
        <w:tblLook w:firstRow="1" w:noVBand="1" w:lastRow="0" w:firstColumn="1" w:lastColumn="0" w:noHBand="0" w:val="04a0"/>
      </w:tblPr>
      <w:tblGrid>
        <w:gridCol w:w="3534"/>
        <w:gridCol w:w="3534"/>
        <w:gridCol w:w="3534"/>
      </w:tblGrid>
      <w:tr>
        <w:trPr/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измерить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Чем проверить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считать нормой / ориентиром</w:t>
            </w:r>
          </w:p>
        </w:tc>
      </w:tr>
      <w:tr>
        <w:trPr/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плоскость стен и фасадных участков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правило 2 м, уровень, лазер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заметных волн, провалов и читаемого перекоса</w:t>
            </w:r>
          </w:p>
        </w:tc>
      </w:tr>
      <w:tr>
        <w:trPr/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вертикаль стен, откосов, коробок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уровень, лазер, рулетка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завал и перекос визуально не читаются</w:t>
            </w:r>
          </w:p>
        </w:tc>
      </w:tr>
      <w:tr>
        <w:trPr/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плоскость пола и локальные перепады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правило 2 м, уровень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заметных волн и провалов</w:t>
            </w:r>
          </w:p>
        </w:tc>
      </w:tr>
      <w:tr>
        <w:trPr/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окна, двери, зазоры и примыкания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уровень, рулетка, фонарь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зазоры равномерные, узлы не раскрываются</w:t>
            </w:r>
          </w:p>
        </w:tc>
      </w:tr>
      <w:tr>
        <w:trPr/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тяга вентиляции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лист бумаги, наблюдение, режимы с окном/без окна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есть устойчивая тяга, нет обратного потока</w:t>
            </w:r>
          </w:p>
        </w:tc>
      </w:tr>
      <w:tr>
        <w:trPr/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розетки, группы, логика щита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зарядка, тестер, включение/отключение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точки работают, логика групп понятна</w:t>
            </w:r>
          </w:p>
        </w:tc>
      </w:tr>
      <w:tr>
        <w:trPr/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герметичность водяных узлов и слив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осмотр, пролив, наблюдение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соединения и примыкания остаются сухими</w:t>
            </w:r>
          </w:p>
        </w:tc>
      </w:tr>
      <w:tr>
        <w:trPr/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влажность древесины и спорных зон, если есть прибор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влагомер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аномально влажных участков для текущего состояния дома</w:t>
            </w:r>
          </w:p>
        </w:tc>
      </w:tr>
      <w:tr>
        <w:trPr/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утечки тепла и холодные зоны, если есть прибор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тепловизор</w:t>
            </w:r>
          </w:p>
        </w:tc>
        <w:tc>
          <w:tcPr>
            <w:tcW w:w="353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95" w:type="dxa"/>
              <w:bottom w:w="95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1F1F1F"/>
                <w:sz w:val="17"/>
              </w:rPr>
              <w:t>нет локальных переохлаждённых участков без объяснимой причины</w:t>
            </w:r>
          </w:p>
        </w:tc>
      </w:tr>
    </w:tbl>
    <w:p>
      <w:pPr>
        <w:pStyle w:val="Normal"/>
        <w:spacing w:lineRule="auto" w:line="252" w:before="60" w:after="120"/>
        <w:rPr>
          <w:rFonts w:ascii="Arial" w:hAnsi="Arial"/>
          <w:b/>
          <w:color w:val="8A5A00"/>
          <w:sz w:val="17"/>
        </w:rPr>
      </w:pPr>
      <w:r>
        <w:rPr>
          <w:b/>
          <w:color w:val="8A5A00"/>
          <w:sz w:val="17"/>
        </w:rPr>
      </w:r>
    </w:p>
    <w:p>
      <w:pPr>
        <w:pStyle w:val="Normal"/>
        <w:spacing w:lineRule="auto" w:line="252" w:before="60" w:after="120"/>
        <w:rPr/>
      </w:pPr>
      <w:r>
        <w:rPr>
          <w:b/>
          <w:color w:val="8A5A00"/>
          <w:sz w:val="17"/>
        </w:rPr>
        <w:t xml:space="preserve">Важно: </w:t>
      </w:r>
      <w:r>
        <w:rPr>
          <w:sz w:val="17"/>
        </w:rPr>
        <w:t>скрытые дефекты основания, проблемы внутри конструкций и ошибки в скрытой проводке внешним осмотром не подтверждаются. Если узел закрыт отделкой, а документов нет, вывод по нему может быть ограниченным.</w:t>
      </w:r>
    </w:p>
    <w:p>
      <w:pPr>
        <w:pStyle w:val="Normal"/>
        <w:keepNext w:val="true"/>
        <w:spacing w:lineRule="auto" w:line="240" w:before="6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</w:r>
      <w:r>
        <w:br w:type="page"/>
      </w:r>
    </w:p>
    <w:p>
      <w:pPr>
        <w:pStyle w:val="Normal"/>
        <w:spacing w:lineRule="auto" w:line="240" w:before="60" w:after="40"/>
        <w:rPr>
          <w:rFonts w:ascii="Arial" w:hAnsi="Arial"/>
          <w:b/>
          <w:color w:val="1D3557"/>
          <w:sz w:val="22"/>
        </w:rPr>
      </w:pPr>
      <w:r>
        <w:rPr>
          <w:b/>
          <w:color w:val="1D3557"/>
          <w:sz w:val="22"/>
        </w:rPr>
        <w:t>Замечания по зонам / помещениям</w:t>
      </w:r>
    </w:p>
    <w:tbl>
      <w:tblPr>
        <w:tblW w:w="10613" w:type="dxa"/>
        <w:jc w:val="center"/>
        <w:tblInd w:w="0" w:type="dxa"/>
        <w:tblLayout w:type="fixed"/>
        <w:tblCellMar>
          <w:top w:w="80" w:type="dxa"/>
          <w:start w:w="90" w:type="dxa"/>
          <w:bottom w:w="80" w:type="dxa"/>
          <w:end w:w="90" w:type="dxa"/>
        </w:tblCellMar>
        <w:tblLook w:firstRow="1" w:noVBand="1" w:lastRow="0" w:firstColumn="1" w:lastColumn="0" w:noHBand="0" w:val="04a0"/>
      </w:tblPr>
      <w:tblGrid>
        <w:gridCol w:w="2663"/>
        <w:gridCol w:w="2643"/>
        <w:gridCol w:w="2653"/>
        <w:gridCol w:w="2654"/>
      </w:tblGrid>
      <w:tr>
        <w:trPr/>
        <w:tc>
          <w:tcPr>
            <w:tcW w:w="266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Помещение / зона</w:t>
            </w:r>
          </w:p>
        </w:tc>
        <w:tc>
          <w:tcPr>
            <w:tcW w:w="264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выявлено</w:t>
            </w:r>
          </w:p>
        </w:tc>
        <w:tc>
          <w:tcPr>
            <w:tcW w:w="265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Фото / видео</w:t>
            </w:r>
          </w:p>
        </w:tc>
        <w:tc>
          <w:tcPr>
            <w:tcW w:w="265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shd w:fill="EAF0F7" w:val="clea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/>
                <w:color w:val="1D3557"/>
                <w:sz w:val="17"/>
              </w:rPr>
              <w:t>Что требуется</w:t>
            </w:r>
          </w:p>
        </w:tc>
      </w:tr>
      <w:tr>
        <w:trPr/>
        <w:tc>
          <w:tcPr>
            <w:tcW w:w="266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____________________________________________________________________________________________________________</w:t>
            </w:r>
          </w:p>
        </w:tc>
        <w:tc>
          <w:tcPr>
            <w:tcW w:w="264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</w:tr>
      <w:tr>
        <w:trPr/>
        <w:tc>
          <w:tcPr>
            <w:tcW w:w="266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4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</w:tr>
      <w:tr>
        <w:trPr/>
        <w:tc>
          <w:tcPr>
            <w:tcW w:w="266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4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</w:tr>
      <w:tr>
        <w:trPr/>
        <w:tc>
          <w:tcPr>
            <w:tcW w:w="266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4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</w:tr>
      <w:tr>
        <w:trPr/>
        <w:tc>
          <w:tcPr>
            <w:tcW w:w="266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4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</w:tr>
      <w:tr>
        <w:trPr/>
        <w:tc>
          <w:tcPr>
            <w:tcW w:w="266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4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</w:tr>
      <w:tr>
        <w:trPr/>
        <w:tc>
          <w:tcPr>
            <w:tcW w:w="266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4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</w:tr>
      <w:tr>
        <w:trPr/>
        <w:tc>
          <w:tcPr>
            <w:tcW w:w="266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4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</w:tr>
      <w:tr>
        <w:trPr/>
        <w:tc>
          <w:tcPr>
            <w:tcW w:w="266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4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</w:tr>
      <w:tr>
        <w:trPr/>
        <w:tc>
          <w:tcPr>
            <w:tcW w:w="266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4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</w:tr>
      <w:tr>
        <w:trPr/>
        <w:tc>
          <w:tcPr>
            <w:tcW w:w="266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4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</w:tr>
      <w:tr>
        <w:trPr/>
        <w:tc>
          <w:tcPr>
            <w:tcW w:w="266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4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3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  <w:tc>
          <w:tcPr>
            <w:tcW w:w="2654" w:type="dxa"/>
            <w:tcBorders>
              <w:top w:val="single" w:sz="4" w:space="0" w:color="C9D3DD"/>
              <w:start w:val="single" w:sz="4" w:space="0" w:color="C9D3DD"/>
              <w:bottom w:val="single" w:sz="4" w:space="0" w:color="C9D3DD"/>
              <w:end w:val="single" w:sz="4" w:space="0" w:color="C9D3DD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b w:val="false"/>
                <w:color w:val="7A7A7A"/>
                <w:sz w:val="16"/>
              </w:rPr>
              <w:t>______________________________</w:t>
            </w:r>
            <w:r>
              <w:rPr>
                <w:b w:val="false"/>
                <w:color w:val="7A7A7A"/>
                <w:sz w:val="16"/>
              </w:rPr>
              <w:t>______________________________________________________________________________</w:t>
            </w:r>
          </w:p>
        </w:tc>
      </w:tr>
    </w:tbl>
    <w:p>
      <w:pPr>
        <w:pStyle w:val="Normal"/>
        <w:spacing w:lineRule="auto" w:line="240" w:before="120" w:after="0"/>
        <w:jc w:val="center"/>
        <w:rPr/>
      </w:pPr>
      <w:r>
        <w:rPr>
          <w:color w:val="6A6A6A"/>
          <w:sz w:val="17"/>
        </w:rPr>
        <w:t>Чек-лист подготовлен для печати и ручного заполнения</w:t>
      </w:r>
    </w:p>
    <w:sectPr>
      <w:headerReference w:type="default" r:id="rId2"/>
      <w:footerReference w:type="default" r:id="rId3"/>
      <w:type w:val="nextPage"/>
      <w:pgSz w:w="11906" w:h="16838"/>
      <w:pgMar w:left="652" w:right="652" w:gutter="0" w:header="624" w:top="1091" w:footer="209" w:bottom="122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urier">
    <w:altName w:val="Courier New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val="B2B2B2"/>
        <w:sz w:val="16"/>
        <w:szCs w:val="16"/>
      </w:rPr>
    </w:pPr>
    <w:r>
      <w:rPr>
        <w:color w:val="B2B2B2"/>
        <w:sz w:val="16"/>
        <w:szCs w:val="16"/>
      </w:rPr>
      <w:t xml:space="preserve">Строительно-техническая экспертиза </w:t>
    </w:r>
  </w:p>
  <w:p>
    <w:pPr>
      <w:pStyle w:val="Footer"/>
      <w:jc w:val="center"/>
      <w:rPr>
        <w:color w:val="B2B2B2"/>
        <w:sz w:val="16"/>
        <w:szCs w:val="16"/>
      </w:rPr>
    </w:pPr>
    <w:r>
      <w:rPr>
        <w:color w:val="B2B2B2"/>
        <w:sz w:val="16"/>
        <w:szCs w:val="16"/>
      </w:rPr>
      <w:t>+7 (921) 950-37-77 • Санкт-Петербург и ЛО</w:t>
    </w:r>
  </w:p>
  <w:p>
    <w:pPr>
      <w:pStyle w:val="Footer"/>
      <w:jc w:val="center"/>
      <w:rPr>
        <w:sz w:val="16"/>
        <w:szCs w:val="16"/>
      </w:rPr>
    </w:pPr>
    <w:r>
      <w:rPr>
        <w:color w:val="B2B2B2"/>
        <w:sz w:val="16"/>
        <w:szCs w:val="16"/>
      </w:rPr>
      <w:t xml:space="preserve">© Корнилов Я.Е. • </w:t>
    </w:r>
    <w:hyperlink r:id="rId1">
      <w:r>
        <w:rPr>
          <w:rStyle w:val="Hyperlink"/>
          <w:color w:val="B2B2B2"/>
          <w:sz w:val="16"/>
          <w:szCs w:val="16"/>
          <w:u w:val="none"/>
          <w:lang w:val="ru-RU"/>
        </w:rPr>
        <w:t>kornilov.expert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ru-RU"/>
      </w:rPr>
    </w:pPr>
    <w:r>
      <w:rPr>
        <w:color w:val="B2B2B2"/>
        <w:sz w:val="16"/>
        <w:szCs w:val="16"/>
        <w:lang w:val="ru-RU"/>
      </w:rPr>
      <w:t xml:space="preserve">Чек-лист взят с сайта </w:t>
    </w:r>
    <w:hyperlink r:id="rId1">
      <w:r>
        <w:rPr>
          <w:rStyle w:val="Hyperlink"/>
          <w:color w:val="B2B2B2"/>
          <w:sz w:val="16"/>
          <w:szCs w:val="16"/>
          <w:u w:val="none"/>
          <w:lang w:val="ru-RU"/>
        </w:rPr>
        <w:t>kornilov.expert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Arial" w:hAnsi="Arial" w:eastAsia="ＭＳ 明朝" w:cs="" w:cstheme="minorBidi" w:eastAsiaTheme="minorEastAsia"/>
      <w:color w:val="auto"/>
      <w:kern w:val="0"/>
      <w:sz w:val="18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Arial"/>
    </w:rPr>
  </w:style>
  <w:style w:type="paragraph" w:styleId="Style7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user">
    <w:name w:val="Содержимое таблицы (user)"/>
    <w:basedOn w:val="Normal"/>
    <w:qFormat/>
    <w:pPr>
      <w:widowControl w:val="false"/>
      <w:suppressLineNumbers/>
      <w:spacing w:before="0" w:after="0"/>
    </w:pPr>
    <w:rPr/>
  </w:style>
  <w:style w:type="numbering" w:styleId="Style8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ornilov.exper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kornilov.exper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LibreOffice/25.8.5.2$Windows_X86_64 LibreOffice_project/9c8b85f387cc00a89945a79c9e6239f32e450ac2</Application>
  <AppVersion>15.0000</AppVersion>
  <Pages>16</Pages>
  <Words>2714</Words>
  <Characters>48411</Characters>
  <CharactersWithSpaces>50235</CharactersWithSpaces>
  <Paragraphs>894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2026-04-16T12:23:30Z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